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6F06CC" w14:textId="77777777" w:rsidR="00D40632" w:rsidRPr="00A71A4E" w:rsidRDefault="00CB49C8" w:rsidP="00A71A4E">
      <w:pPr>
        <w:jc w:val="center"/>
        <w:rPr>
          <w:b/>
          <w:sz w:val="28"/>
          <w:szCs w:val="28"/>
        </w:rPr>
      </w:pPr>
      <w:r>
        <w:rPr>
          <w:b/>
          <w:sz w:val="28"/>
          <w:szCs w:val="28"/>
        </w:rPr>
        <w:t xml:space="preserve">SERVICE </w:t>
      </w:r>
      <w:r w:rsidR="000406AC">
        <w:rPr>
          <w:b/>
          <w:sz w:val="28"/>
          <w:szCs w:val="28"/>
        </w:rPr>
        <w:t>PRIOR INFORMATION NOTICE</w:t>
      </w:r>
    </w:p>
    <w:p w14:paraId="37648F76" w14:textId="77777777" w:rsidR="00D40632" w:rsidRPr="00A71A4E" w:rsidRDefault="00CE417D" w:rsidP="005A5C96">
      <w:pPr>
        <w:spacing w:before="120" w:after="240"/>
        <w:jc w:val="center"/>
        <w:rPr>
          <w:sz w:val="28"/>
          <w:szCs w:val="28"/>
        </w:rPr>
      </w:pPr>
      <w:r>
        <w:rPr>
          <w:snapToGrid/>
          <w:sz w:val="22"/>
          <w:szCs w:val="22"/>
        </w:rPr>
        <w:t xml:space="preserve"> Provision of hotel </w:t>
      </w:r>
      <w:r w:rsidR="001976E7">
        <w:rPr>
          <w:snapToGrid/>
          <w:sz w:val="22"/>
          <w:szCs w:val="22"/>
        </w:rPr>
        <w:t>board and lodging</w:t>
      </w:r>
      <w:r>
        <w:rPr>
          <w:snapToGrid/>
          <w:sz w:val="22"/>
          <w:szCs w:val="22"/>
        </w:rPr>
        <w:t xml:space="preserve">, </w:t>
      </w:r>
      <w:r w:rsidR="001976E7">
        <w:rPr>
          <w:snapToGrid/>
          <w:sz w:val="22"/>
          <w:szCs w:val="22"/>
        </w:rPr>
        <w:t xml:space="preserve">organization of seminars and trainings, </w:t>
      </w:r>
      <w:r w:rsidR="00786C9F">
        <w:rPr>
          <w:snapToGrid/>
          <w:sz w:val="22"/>
          <w:szCs w:val="22"/>
        </w:rPr>
        <w:t xml:space="preserve">provision of </w:t>
      </w:r>
      <w:r w:rsidR="001976E7">
        <w:rPr>
          <w:snapToGrid/>
          <w:sz w:val="22"/>
          <w:szCs w:val="22"/>
        </w:rPr>
        <w:t xml:space="preserve">transport and similar services </w:t>
      </w:r>
      <w:r w:rsidR="00786C9F">
        <w:rPr>
          <w:snapToGrid/>
          <w:sz w:val="22"/>
          <w:szCs w:val="22"/>
        </w:rPr>
        <w:t>in implementation of</w:t>
      </w:r>
      <w:r w:rsidR="00786C9F" w:rsidRPr="00786C9F">
        <w:t xml:space="preserve"> </w:t>
      </w:r>
      <w:r w:rsidR="00786C9F" w:rsidRPr="00786C9F">
        <w:rPr>
          <w:snapToGrid/>
          <w:sz w:val="22"/>
          <w:szCs w:val="22"/>
        </w:rPr>
        <w:t>IPA 2018 National Program</w:t>
      </w:r>
      <w:r w:rsidR="00B91CC6">
        <w:rPr>
          <w:snapToGrid/>
          <w:sz w:val="22"/>
          <w:szCs w:val="22"/>
        </w:rPr>
        <w:t>m</w:t>
      </w:r>
      <w:r w:rsidR="00655B7D">
        <w:rPr>
          <w:snapToGrid/>
          <w:sz w:val="22"/>
          <w:szCs w:val="22"/>
        </w:rPr>
        <w:t xml:space="preserve">e </w:t>
      </w:r>
      <w:r w:rsidR="00786C9F">
        <w:rPr>
          <w:snapToGrid/>
          <w:sz w:val="22"/>
          <w:szCs w:val="22"/>
        </w:rPr>
        <w:t>at the request of the beneficiary</w:t>
      </w:r>
      <w:r w:rsidR="00715503">
        <w:rPr>
          <w:snapToGrid/>
          <w:sz w:val="22"/>
          <w:szCs w:val="22"/>
        </w:rPr>
        <w:t xml:space="preserve"> (Statistical Office of the Republic of Serbia)</w:t>
      </w:r>
      <w:r>
        <w:rPr>
          <w:noProof/>
          <w:snapToGrid/>
          <w:szCs w:val="24"/>
        </w:rPr>
        <w:t xml:space="preserve"> </w:t>
      </w:r>
      <w:r w:rsidR="00D40632" w:rsidRPr="00A71A4E">
        <w:rPr>
          <w:rStyle w:val="Strong"/>
          <w:sz w:val="28"/>
          <w:szCs w:val="28"/>
        </w:rPr>
        <w:br/>
      </w:r>
      <w:r w:rsidR="00715503" w:rsidRPr="003C7979">
        <w:rPr>
          <w:rStyle w:val="Strong"/>
          <w:b w:val="0"/>
          <w:sz w:val="28"/>
          <w:szCs w:val="28"/>
        </w:rPr>
        <w:t>Belgrade/Serbia</w:t>
      </w:r>
      <w:r w:rsidR="00D40632" w:rsidRPr="00A71A4E">
        <w:rPr>
          <w:rStyle w:val="Emphasis"/>
          <w:i w:val="0"/>
          <w:sz w:val="28"/>
          <w:szCs w:val="28"/>
        </w:rPr>
        <w:t xml:space="preserve"> </w:t>
      </w:r>
    </w:p>
    <w:p w14:paraId="27E0630E" w14:textId="77777777" w:rsidR="00D40632" w:rsidRPr="00A8218E" w:rsidRDefault="005A5C96" w:rsidP="005A5C96">
      <w:pPr>
        <w:spacing w:before="120" w:after="0"/>
        <w:ind w:left="426" w:hanging="426"/>
        <w:outlineLvl w:val="0"/>
        <w:rPr>
          <w:sz w:val="22"/>
          <w:szCs w:val="22"/>
        </w:rPr>
      </w:pPr>
      <w:r>
        <w:rPr>
          <w:rStyle w:val="Strong"/>
          <w:sz w:val="22"/>
          <w:szCs w:val="22"/>
        </w:rPr>
        <w:t>1.</w:t>
      </w:r>
      <w:r w:rsidR="003425D3" w:rsidRPr="00A8218E">
        <w:rPr>
          <w:rStyle w:val="Strong"/>
          <w:sz w:val="22"/>
          <w:szCs w:val="22"/>
        </w:rPr>
        <w:tab/>
      </w:r>
      <w:r w:rsidR="00D40632" w:rsidRPr="00A8218E">
        <w:rPr>
          <w:rStyle w:val="Strong"/>
          <w:sz w:val="22"/>
          <w:szCs w:val="22"/>
        </w:rPr>
        <w:t>Publication reference</w:t>
      </w:r>
    </w:p>
    <w:p w14:paraId="6644EAF9" w14:textId="02F674AA" w:rsidR="00D40632" w:rsidRPr="00924166" w:rsidRDefault="003C7979" w:rsidP="005A5C96">
      <w:pPr>
        <w:pStyle w:val="Blockquote"/>
        <w:ind w:left="426"/>
        <w:rPr>
          <w:sz w:val="22"/>
          <w:szCs w:val="22"/>
        </w:rPr>
      </w:pPr>
      <w:r w:rsidRPr="00924166">
        <w:rPr>
          <w:sz w:val="22"/>
          <w:szCs w:val="22"/>
        </w:rPr>
        <w:t>01</w:t>
      </w:r>
      <w:r w:rsidR="00924166" w:rsidRPr="00924166">
        <w:rPr>
          <w:sz w:val="22"/>
          <w:szCs w:val="22"/>
        </w:rPr>
        <w:t>8</w:t>
      </w:r>
      <w:r w:rsidRPr="00924166">
        <w:rPr>
          <w:sz w:val="22"/>
          <w:szCs w:val="22"/>
        </w:rPr>
        <w:t>/2021</w:t>
      </w:r>
    </w:p>
    <w:p w14:paraId="7CF738F5" w14:textId="77777777" w:rsidR="00D40632" w:rsidRPr="00A8218E" w:rsidRDefault="00D40632" w:rsidP="005A5C96">
      <w:pPr>
        <w:spacing w:before="120" w:after="0"/>
        <w:ind w:left="426" w:hanging="426"/>
        <w:outlineLvl w:val="0"/>
        <w:rPr>
          <w:sz w:val="22"/>
          <w:szCs w:val="22"/>
        </w:rPr>
      </w:pPr>
      <w:r w:rsidRPr="00A8218E">
        <w:rPr>
          <w:rStyle w:val="Strong"/>
          <w:sz w:val="22"/>
          <w:szCs w:val="22"/>
        </w:rPr>
        <w:t xml:space="preserve">2. </w:t>
      </w:r>
      <w:r w:rsidR="003425D3" w:rsidRPr="00A8218E">
        <w:rPr>
          <w:rStyle w:val="Strong"/>
          <w:sz w:val="22"/>
          <w:szCs w:val="22"/>
        </w:rPr>
        <w:tab/>
      </w:r>
      <w:r w:rsidRPr="00A8218E">
        <w:rPr>
          <w:rStyle w:val="Strong"/>
          <w:sz w:val="22"/>
          <w:szCs w:val="22"/>
        </w:rPr>
        <w:t>Procedure</w:t>
      </w:r>
    </w:p>
    <w:p w14:paraId="3350FB6D" w14:textId="77777777" w:rsidR="00D40632" w:rsidRPr="00A8218E" w:rsidRDefault="00715503" w:rsidP="005A5C96">
      <w:pPr>
        <w:pStyle w:val="Blockquote"/>
        <w:spacing w:before="120" w:after="120"/>
        <w:ind w:left="426"/>
        <w:rPr>
          <w:sz w:val="22"/>
          <w:szCs w:val="22"/>
        </w:rPr>
      </w:pPr>
      <w:r>
        <w:rPr>
          <w:sz w:val="22"/>
          <w:szCs w:val="22"/>
        </w:rPr>
        <w:t>International open tender procedure</w:t>
      </w:r>
    </w:p>
    <w:p w14:paraId="44CA5825" w14:textId="77777777" w:rsidR="00D40632" w:rsidRPr="00A8218E" w:rsidRDefault="00D40632" w:rsidP="005A5C96">
      <w:pPr>
        <w:spacing w:before="120" w:after="0"/>
        <w:ind w:left="426" w:hanging="426"/>
        <w:outlineLvl w:val="0"/>
        <w:rPr>
          <w:sz w:val="22"/>
          <w:szCs w:val="22"/>
        </w:rPr>
      </w:pPr>
      <w:r w:rsidRPr="00A8218E">
        <w:rPr>
          <w:rStyle w:val="Strong"/>
          <w:sz w:val="22"/>
          <w:szCs w:val="22"/>
        </w:rPr>
        <w:t xml:space="preserve">3. </w:t>
      </w:r>
      <w:r w:rsidR="003425D3" w:rsidRPr="00A8218E">
        <w:rPr>
          <w:rStyle w:val="Strong"/>
          <w:sz w:val="22"/>
          <w:szCs w:val="22"/>
        </w:rPr>
        <w:tab/>
      </w:r>
      <w:r w:rsidRPr="00AD5854">
        <w:rPr>
          <w:rStyle w:val="Strong"/>
          <w:sz w:val="22"/>
          <w:szCs w:val="22"/>
          <w:lang w:val="en-GB"/>
        </w:rPr>
        <w:t>Programme</w:t>
      </w:r>
      <w:r w:rsidR="00E668C2">
        <w:rPr>
          <w:rStyle w:val="Strong"/>
          <w:sz w:val="22"/>
          <w:szCs w:val="22"/>
        </w:rPr>
        <w:t xml:space="preserve"> title</w:t>
      </w:r>
    </w:p>
    <w:p w14:paraId="21A44B3A" w14:textId="77777777" w:rsidR="00E668C2" w:rsidRPr="00C66C83" w:rsidRDefault="00B91CC6" w:rsidP="00A47DF6">
      <w:pPr>
        <w:pStyle w:val="PRAGHeading2"/>
        <w:numPr>
          <w:ilvl w:val="0"/>
          <w:numId w:val="0"/>
        </w:numPr>
        <w:ind w:left="426"/>
        <w:jc w:val="both"/>
        <w:rPr>
          <w:lang w:val="en-GB"/>
        </w:rPr>
      </w:pPr>
      <w:r w:rsidRPr="00B91CC6">
        <w:t xml:space="preserve">IPA 2018 National Programme  </w:t>
      </w:r>
    </w:p>
    <w:p w14:paraId="36E6A3FF" w14:textId="77777777" w:rsidR="00D40632" w:rsidRPr="00A8218E" w:rsidRDefault="00D40632" w:rsidP="005A5C96">
      <w:pPr>
        <w:spacing w:before="120" w:after="0"/>
        <w:ind w:left="426" w:hanging="426"/>
        <w:outlineLvl w:val="0"/>
        <w:rPr>
          <w:sz w:val="22"/>
          <w:szCs w:val="22"/>
        </w:rPr>
      </w:pPr>
      <w:r w:rsidRPr="00A8218E">
        <w:rPr>
          <w:rStyle w:val="Strong"/>
          <w:sz w:val="22"/>
          <w:szCs w:val="22"/>
        </w:rPr>
        <w:t xml:space="preserve">4. </w:t>
      </w:r>
      <w:r w:rsidR="003425D3" w:rsidRPr="00A8218E">
        <w:rPr>
          <w:rStyle w:val="Strong"/>
          <w:sz w:val="22"/>
          <w:szCs w:val="22"/>
        </w:rPr>
        <w:tab/>
      </w:r>
      <w:r w:rsidRPr="00A8218E">
        <w:rPr>
          <w:rStyle w:val="Strong"/>
          <w:sz w:val="22"/>
          <w:szCs w:val="22"/>
        </w:rPr>
        <w:t>Financing</w:t>
      </w:r>
    </w:p>
    <w:p w14:paraId="492E42C1" w14:textId="77777777" w:rsidR="00CB7BFF" w:rsidRPr="00CB7BFF" w:rsidRDefault="00D40632" w:rsidP="00CB7BFF">
      <w:pPr>
        <w:pStyle w:val="Blockquote"/>
        <w:spacing w:before="120" w:after="120"/>
        <w:ind w:left="426"/>
        <w:rPr>
          <w:snapToGrid/>
          <w:szCs w:val="24"/>
          <w:lang w:val="en-GB"/>
        </w:rPr>
      </w:pPr>
      <w:r w:rsidRPr="00A8218E">
        <w:rPr>
          <w:sz w:val="22"/>
          <w:szCs w:val="22"/>
        </w:rPr>
        <w:t xml:space="preserve"> </w:t>
      </w:r>
      <w:r w:rsidR="00CB7BFF" w:rsidRPr="00CB7BFF">
        <w:rPr>
          <w:snapToGrid/>
          <w:szCs w:val="24"/>
        </w:rPr>
        <w:t xml:space="preserve">Grant Contract </w:t>
      </w:r>
      <w:r w:rsidR="00CB7BFF" w:rsidRPr="00CB7BFF">
        <w:rPr>
          <w:snapToGrid/>
          <w:szCs w:val="24"/>
          <w:lang w:val="sr-Cyrl-RS"/>
        </w:rPr>
        <w:t>2019/408-825</w:t>
      </w:r>
      <w:r w:rsidR="00CB7BFF" w:rsidRPr="00CB7BFF">
        <w:rPr>
          <w:snapToGrid/>
          <w:szCs w:val="24"/>
          <w:lang w:val="sr-Cyrl-CS"/>
        </w:rPr>
        <w:t xml:space="preserve">, </w:t>
      </w:r>
      <w:r w:rsidR="00CB7BFF" w:rsidRPr="00CB7BFF">
        <w:rPr>
          <w:snapToGrid/>
          <w:szCs w:val="24"/>
        </w:rPr>
        <w:t xml:space="preserve">IPA </w:t>
      </w:r>
      <w:r w:rsidR="00CB7BFF" w:rsidRPr="00CB7BFF">
        <w:rPr>
          <w:snapToGrid/>
          <w:szCs w:val="24"/>
          <w:lang w:val="sr-Cyrl-CS"/>
        </w:rPr>
        <w:t>20</w:t>
      </w:r>
      <w:r w:rsidR="00CB7BFF" w:rsidRPr="00CB7BFF">
        <w:rPr>
          <w:snapToGrid/>
          <w:szCs w:val="24"/>
        </w:rPr>
        <w:t>18 National P</w:t>
      </w:r>
      <w:r w:rsidR="00CB7BFF" w:rsidRPr="00CB7BFF">
        <w:rPr>
          <w:snapToGrid/>
          <w:szCs w:val="24"/>
          <w:lang w:val="sr-Latn-CS"/>
        </w:rPr>
        <w:t>rogramme,</w:t>
      </w:r>
      <w:r w:rsidR="00CB7BFF" w:rsidRPr="00CB7BFF">
        <w:rPr>
          <w:snapToGrid/>
          <w:szCs w:val="24"/>
          <w:lang w:val="sr-Latn-RS"/>
        </w:rPr>
        <w:t xml:space="preserve"> EU FOR Development of Statistics in Serbia</w:t>
      </w:r>
    </w:p>
    <w:p w14:paraId="0EC3CD25" w14:textId="77777777" w:rsidR="00D40632" w:rsidRPr="00A8218E" w:rsidRDefault="00D40632" w:rsidP="005A5C96">
      <w:pPr>
        <w:spacing w:before="120" w:after="0"/>
        <w:ind w:left="426" w:hanging="426"/>
        <w:outlineLvl w:val="0"/>
        <w:rPr>
          <w:sz w:val="22"/>
          <w:szCs w:val="22"/>
        </w:rPr>
      </w:pPr>
      <w:r w:rsidRPr="00A8218E">
        <w:rPr>
          <w:rStyle w:val="Strong"/>
          <w:sz w:val="22"/>
          <w:szCs w:val="22"/>
        </w:rPr>
        <w:t xml:space="preserve">5. </w:t>
      </w:r>
      <w:r w:rsidR="003425D3" w:rsidRPr="00A8218E">
        <w:rPr>
          <w:rStyle w:val="Strong"/>
          <w:sz w:val="22"/>
          <w:szCs w:val="22"/>
        </w:rPr>
        <w:tab/>
      </w:r>
      <w:r w:rsidRPr="00A8218E">
        <w:rPr>
          <w:rStyle w:val="Strong"/>
          <w:sz w:val="22"/>
          <w:szCs w:val="22"/>
        </w:rPr>
        <w:t>Contracting Authority</w:t>
      </w:r>
    </w:p>
    <w:p w14:paraId="08A1AE8E" w14:textId="77777777" w:rsidR="00D40632" w:rsidRDefault="003160B1" w:rsidP="00A47DF6">
      <w:pPr>
        <w:spacing w:before="120" w:after="0"/>
        <w:ind w:left="426"/>
        <w:rPr>
          <w:sz w:val="22"/>
          <w:szCs w:val="22"/>
        </w:rPr>
      </w:pPr>
      <w:r w:rsidRPr="003160B1">
        <w:rPr>
          <w:sz w:val="22"/>
          <w:szCs w:val="22"/>
        </w:rPr>
        <w:t>Statistical Office of the Republic of Serbia</w:t>
      </w:r>
      <w:r w:rsidR="001E5084">
        <w:rPr>
          <w:sz w:val="22"/>
          <w:szCs w:val="22"/>
        </w:rPr>
        <w:t xml:space="preserve"> </w:t>
      </w:r>
    </w:p>
    <w:p w14:paraId="3DB23436" w14:textId="77777777" w:rsidR="00D40632" w:rsidRPr="00A8218E" w:rsidRDefault="00D40632" w:rsidP="005A5C96">
      <w:pPr>
        <w:spacing w:before="120" w:after="0"/>
        <w:ind w:left="426" w:hanging="426"/>
        <w:outlineLvl w:val="0"/>
        <w:rPr>
          <w:sz w:val="22"/>
          <w:szCs w:val="22"/>
        </w:rPr>
      </w:pPr>
      <w:r w:rsidRPr="00A8218E">
        <w:rPr>
          <w:rStyle w:val="Strong"/>
          <w:sz w:val="22"/>
          <w:szCs w:val="22"/>
        </w:rPr>
        <w:t xml:space="preserve">6. </w:t>
      </w:r>
      <w:r w:rsidR="003425D3" w:rsidRPr="00A8218E">
        <w:rPr>
          <w:rStyle w:val="Strong"/>
          <w:sz w:val="22"/>
          <w:szCs w:val="22"/>
        </w:rPr>
        <w:tab/>
      </w:r>
      <w:r w:rsidRPr="00A8218E">
        <w:rPr>
          <w:rStyle w:val="Strong"/>
          <w:sz w:val="22"/>
          <w:szCs w:val="22"/>
        </w:rPr>
        <w:t>Nature of contract</w:t>
      </w:r>
    </w:p>
    <w:p w14:paraId="7889BF0D" w14:textId="77777777" w:rsidR="00D40632" w:rsidRPr="00A8218E" w:rsidRDefault="00D40632" w:rsidP="005A5C96">
      <w:pPr>
        <w:pStyle w:val="Blockquote"/>
        <w:spacing w:before="120" w:after="120"/>
        <w:ind w:left="426"/>
        <w:rPr>
          <w:sz w:val="22"/>
          <w:szCs w:val="22"/>
        </w:rPr>
      </w:pPr>
      <w:r w:rsidRPr="003160B1">
        <w:rPr>
          <w:sz w:val="22"/>
          <w:szCs w:val="22"/>
        </w:rPr>
        <w:t>Global price</w:t>
      </w:r>
    </w:p>
    <w:p w14:paraId="577341D8" w14:textId="77777777" w:rsidR="005A5C96" w:rsidRDefault="00D40632" w:rsidP="005A5C96">
      <w:pPr>
        <w:spacing w:before="120" w:after="0"/>
        <w:ind w:left="425" w:hanging="425"/>
        <w:outlineLvl w:val="0"/>
        <w:rPr>
          <w:rStyle w:val="Strong"/>
          <w:sz w:val="22"/>
          <w:szCs w:val="22"/>
        </w:rPr>
      </w:pPr>
      <w:r w:rsidRPr="00A8218E">
        <w:rPr>
          <w:rStyle w:val="Strong"/>
          <w:sz w:val="22"/>
          <w:szCs w:val="22"/>
        </w:rPr>
        <w:t xml:space="preserve">7. </w:t>
      </w:r>
      <w:r w:rsidR="003425D3" w:rsidRPr="00A8218E">
        <w:rPr>
          <w:rStyle w:val="Strong"/>
          <w:sz w:val="22"/>
          <w:szCs w:val="22"/>
        </w:rPr>
        <w:tab/>
      </w:r>
      <w:r w:rsidRPr="00A8218E">
        <w:rPr>
          <w:rStyle w:val="Strong"/>
          <w:sz w:val="22"/>
          <w:szCs w:val="22"/>
        </w:rPr>
        <w:t>Contract description</w:t>
      </w:r>
    </w:p>
    <w:p w14:paraId="7BB1D980" w14:textId="77777777" w:rsidR="006F78D9" w:rsidRPr="00BF6C74" w:rsidRDefault="003160B1" w:rsidP="00CB7BFF">
      <w:pPr>
        <w:spacing w:before="120" w:after="120"/>
        <w:ind w:left="426"/>
        <w:outlineLvl w:val="0"/>
        <w:rPr>
          <w:noProof/>
          <w:snapToGrid/>
          <w:szCs w:val="24"/>
        </w:rPr>
      </w:pPr>
      <w:r>
        <w:rPr>
          <w:snapToGrid/>
          <w:sz w:val="22"/>
          <w:szCs w:val="22"/>
        </w:rPr>
        <w:t>Provision of hotel board and lodging, organization of seminars and trainings, provision of transport and similar services in implementation of</w:t>
      </w:r>
      <w:r w:rsidRPr="00786C9F">
        <w:t xml:space="preserve"> </w:t>
      </w:r>
      <w:r w:rsidRPr="00786C9F">
        <w:rPr>
          <w:snapToGrid/>
          <w:sz w:val="22"/>
          <w:szCs w:val="22"/>
        </w:rPr>
        <w:t>IPA 2018 National Program</w:t>
      </w:r>
      <w:r>
        <w:rPr>
          <w:snapToGrid/>
          <w:sz w:val="22"/>
          <w:szCs w:val="22"/>
        </w:rPr>
        <w:t>m</w:t>
      </w:r>
      <w:r w:rsidRPr="00786C9F">
        <w:rPr>
          <w:snapToGrid/>
          <w:sz w:val="22"/>
          <w:szCs w:val="22"/>
        </w:rPr>
        <w:t xml:space="preserve">e  </w:t>
      </w:r>
      <w:r>
        <w:rPr>
          <w:snapToGrid/>
          <w:sz w:val="22"/>
          <w:szCs w:val="22"/>
        </w:rPr>
        <w:t xml:space="preserve">at the request of the beneficiary (Statistical Office of the Republic of Serbia). </w:t>
      </w:r>
      <w:r w:rsidR="00BF6C74" w:rsidRPr="00BF6C74">
        <w:rPr>
          <w:sz w:val="22"/>
          <w:szCs w:val="22"/>
        </w:rPr>
        <w:t>The plan is to organize trainings for instructors, enumerators and other staff participating in the 2022 Census of Population, households and dwellings and in the 2023 Census of Agriculture, as well as to organize press conferences, workshops and similar events after the censuses. Food, drinks and similar services are also planned to be provided</w:t>
      </w:r>
    </w:p>
    <w:p w14:paraId="70F20220" w14:textId="77777777" w:rsidR="00D40632" w:rsidRPr="00A8218E" w:rsidRDefault="00D40632" w:rsidP="005A5C96">
      <w:pPr>
        <w:spacing w:before="120" w:after="0"/>
        <w:ind w:left="426" w:hanging="426"/>
        <w:outlineLvl w:val="0"/>
        <w:rPr>
          <w:sz w:val="22"/>
          <w:szCs w:val="22"/>
        </w:rPr>
      </w:pPr>
      <w:r w:rsidRPr="00A8218E">
        <w:rPr>
          <w:rStyle w:val="Strong"/>
          <w:sz w:val="22"/>
          <w:szCs w:val="22"/>
        </w:rPr>
        <w:t xml:space="preserve">8. </w:t>
      </w:r>
      <w:r w:rsidR="003425D3" w:rsidRPr="00A8218E">
        <w:rPr>
          <w:rStyle w:val="Strong"/>
          <w:sz w:val="22"/>
          <w:szCs w:val="22"/>
        </w:rPr>
        <w:tab/>
      </w:r>
      <w:r w:rsidRPr="00A8218E">
        <w:rPr>
          <w:rStyle w:val="Strong"/>
          <w:sz w:val="22"/>
          <w:szCs w:val="22"/>
        </w:rPr>
        <w:t>Indicative budget</w:t>
      </w:r>
    </w:p>
    <w:p w14:paraId="0F4884EE" w14:textId="77777777" w:rsidR="00D40632" w:rsidRPr="00A8218E" w:rsidRDefault="00E46452" w:rsidP="00A47DF6">
      <w:pPr>
        <w:pStyle w:val="Blockquote"/>
        <w:spacing w:before="120" w:after="120"/>
        <w:ind w:left="426" w:right="4"/>
        <w:jc w:val="both"/>
        <w:rPr>
          <w:sz w:val="22"/>
          <w:szCs w:val="22"/>
        </w:rPr>
      </w:pPr>
      <w:r>
        <w:rPr>
          <w:sz w:val="22"/>
          <w:szCs w:val="22"/>
        </w:rPr>
        <w:t xml:space="preserve">2 000 000 </w:t>
      </w:r>
      <w:r w:rsidR="00D40632" w:rsidRPr="00F14CCC">
        <w:rPr>
          <w:sz w:val="22"/>
          <w:szCs w:val="22"/>
        </w:rPr>
        <w:t>EUR</w:t>
      </w:r>
      <w:r w:rsidR="00D40632" w:rsidRPr="00A8218E">
        <w:rPr>
          <w:sz w:val="22"/>
          <w:szCs w:val="22"/>
        </w:rPr>
        <w:t xml:space="preserve"> </w:t>
      </w:r>
    </w:p>
    <w:p w14:paraId="6C206950" w14:textId="77777777" w:rsidR="00D40632" w:rsidRPr="00A8218E" w:rsidRDefault="00D40632" w:rsidP="005A5C96">
      <w:pPr>
        <w:spacing w:before="120" w:after="0"/>
        <w:ind w:left="426" w:hanging="426"/>
        <w:outlineLvl w:val="0"/>
        <w:rPr>
          <w:sz w:val="22"/>
          <w:szCs w:val="22"/>
        </w:rPr>
      </w:pPr>
      <w:r w:rsidRPr="00A8218E">
        <w:rPr>
          <w:rStyle w:val="Strong"/>
          <w:sz w:val="22"/>
          <w:szCs w:val="22"/>
        </w:rPr>
        <w:t xml:space="preserve">9. </w:t>
      </w:r>
      <w:r w:rsidR="003425D3" w:rsidRPr="00A8218E">
        <w:rPr>
          <w:rStyle w:val="Strong"/>
          <w:sz w:val="22"/>
          <w:szCs w:val="22"/>
        </w:rPr>
        <w:tab/>
      </w:r>
      <w:r w:rsidRPr="00A8218E">
        <w:rPr>
          <w:rStyle w:val="Strong"/>
          <w:sz w:val="22"/>
          <w:szCs w:val="22"/>
        </w:rPr>
        <w:t>Intended timing of publication</w:t>
      </w:r>
      <w:r w:rsidR="0062550F" w:rsidRPr="00A8218E">
        <w:rPr>
          <w:rStyle w:val="Strong"/>
          <w:sz w:val="22"/>
          <w:szCs w:val="22"/>
        </w:rPr>
        <w:t xml:space="preserve"> of the </w:t>
      </w:r>
      <w:r w:rsidR="000406AC">
        <w:rPr>
          <w:rStyle w:val="Strong"/>
          <w:sz w:val="22"/>
          <w:szCs w:val="22"/>
        </w:rPr>
        <w:t>contract</w:t>
      </w:r>
      <w:r w:rsidR="0062550F" w:rsidRPr="00A8218E">
        <w:rPr>
          <w:rStyle w:val="Strong"/>
          <w:sz w:val="22"/>
          <w:szCs w:val="22"/>
        </w:rPr>
        <w:t xml:space="preserve"> notice</w:t>
      </w:r>
    </w:p>
    <w:p w14:paraId="32750D83" w14:textId="32019AEA" w:rsidR="00D40632" w:rsidRPr="00577A5E" w:rsidRDefault="00924166" w:rsidP="005A5C96">
      <w:pPr>
        <w:pStyle w:val="Blockquote"/>
        <w:spacing w:before="120" w:after="120"/>
        <w:ind w:left="426" w:right="357"/>
        <w:rPr>
          <w:sz w:val="22"/>
          <w:szCs w:val="22"/>
        </w:rPr>
      </w:pPr>
      <w:r w:rsidRPr="00577A5E">
        <w:rPr>
          <w:sz w:val="22"/>
          <w:szCs w:val="22"/>
        </w:rPr>
        <w:t>November-December</w:t>
      </w:r>
      <w:r w:rsidR="00BF6C74" w:rsidRPr="00577A5E">
        <w:rPr>
          <w:sz w:val="22"/>
          <w:szCs w:val="22"/>
        </w:rPr>
        <w:t xml:space="preserve"> 2021</w:t>
      </w:r>
    </w:p>
    <w:p w14:paraId="4F942059" w14:textId="77777777" w:rsidR="00D40632" w:rsidRPr="00A8218E" w:rsidRDefault="00D40632" w:rsidP="005A5C96">
      <w:pPr>
        <w:spacing w:before="120" w:after="0"/>
        <w:ind w:left="426" w:hanging="426"/>
        <w:outlineLvl w:val="0"/>
        <w:rPr>
          <w:sz w:val="22"/>
          <w:szCs w:val="22"/>
        </w:rPr>
      </w:pPr>
      <w:r w:rsidRPr="00A8218E">
        <w:rPr>
          <w:rStyle w:val="Strong"/>
          <w:sz w:val="22"/>
          <w:szCs w:val="22"/>
        </w:rPr>
        <w:t xml:space="preserve">10. </w:t>
      </w:r>
      <w:r w:rsidR="003425D3" w:rsidRPr="00A8218E">
        <w:rPr>
          <w:rStyle w:val="Strong"/>
          <w:sz w:val="22"/>
          <w:szCs w:val="22"/>
        </w:rPr>
        <w:tab/>
      </w:r>
      <w:r w:rsidRPr="00A8218E">
        <w:rPr>
          <w:rStyle w:val="Strong"/>
          <w:sz w:val="22"/>
          <w:szCs w:val="22"/>
        </w:rPr>
        <w:t>Additional information</w:t>
      </w:r>
      <w:bookmarkStart w:id="0" w:name="_GoBack"/>
      <w:bookmarkEnd w:id="0"/>
    </w:p>
    <w:p w14:paraId="00A9D44C" w14:textId="77777777" w:rsidR="00D40632" w:rsidRPr="00A8218E" w:rsidRDefault="00401EAD" w:rsidP="005A5C96">
      <w:pPr>
        <w:pStyle w:val="Blockquote"/>
        <w:spacing w:before="120" w:after="120"/>
        <w:ind w:left="426"/>
        <w:rPr>
          <w:sz w:val="22"/>
          <w:szCs w:val="22"/>
        </w:rPr>
      </w:pPr>
      <w:r>
        <w:rPr>
          <w:sz w:val="22"/>
          <w:szCs w:val="22"/>
        </w:rPr>
        <w:t>N/A</w:t>
      </w:r>
    </w:p>
    <w:p w14:paraId="0E42128C" w14:textId="77777777" w:rsidR="00D40632" w:rsidRPr="00A8218E" w:rsidRDefault="00D40632" w:rsidP="005A5C96">
      <w:pPr>
        <w:spacing w:before="120" w:after="0"/>
        <w:ind w:left="426" w:hanging="426"/>
        <w:outlineLvl w:val="0"/>
        <w:rPr>
          <w:sz w:val="22"/>
          <w:szCs w:val="22"/>
        </w:rPr>
      </w:pPr>
      <w:r w:rsidRPr="00A8218E">
        <w:rPr>
          <w:rStyle w:val="Strong"/>
          <w:sz w:val="22"/>
          <w:szCs w:val="22"/>
        </w:rPr>
        <w:t xml:space="preserve">11. </w:t>
      </w:r>
      <w:r w:rsidR="003425D3" w:rsidRPr="00A8218E">
        <w:rPr>
          <w:rStyle w:val="Strong"/>
          <w:sz w:val="22"/>
          <w:szCs w:val="22"/>
        </w:rPr>
        <w:tab/>
      </w:r>
      <w:r w:rsidRPr="00A8218E">
        <w:rPr>
          <w:rStyle w:val="Strong"/>
          <w:sz w:val="22"/>
          <w:szCs w:val="22"/>
        </w:rPr>
        <w:t>Legal basis</w:t>
      </w:r>
      <w:r w:rsidR="00E668C2">
        <w:rPr>
          <w:rStyle w:val="FootnoteReference"/>
          <w:b/>
          <w:sz w:val="22"/>
          <w:szCs w:val="22"/>
        </w:rPr>
        <w:footnoteReference w:id="1"/>
      </w:r>
    </w:p>
    <w:p w14:paraId="17CE3B69" w14:textId="77777777" w:rsidR="00FB15C0" w:rsidRPr="00A8218E" w:rsidRDefault="00812333" w:rsidP="00FB15C0">
      <w:pPr>
        <w:pStyle w:val="Blockquote"/>
        <w:spacing w:before="120" w:after="120"/>
        <w:ind w:left="426"/>
        <w:rPr>
          <w:sz w:val="22"/>
          <w:szCs w:val="22"/>
        </w:rPr>
      </w:pPr>
      <w:r w:rsidRPr="00134C50">
        <w:rPr>
          <w:sz w:val="22"/>
          <w:szCs w:val="22"/>
        </w:rPr>
        <w:lastRenderedPageBreak/>
        <w:t>Regulation</w:t>
      </w:r>
      <w:r w:rsidRPr="00134C50">
        <w:rPr>
          <w:b/>
          <w:bCs/>
          <w:sz w:val="22"/>
          <w:szCs w:val="22"/>
        </w:rPr>
        <w:t xml:space="preserve"> </w:t>
      </w:r>
      <w:r w:rsidRPr="00134C50">
        <w:rPr>
          <w:sz w:val="22"/>
          <w:szCs w:val="22"/>
        </w:rPr>
        <w:t xml:space="preserve">(EU) </w:t>
      </w:r>
      <w:r w:rsidR="00B2749B" w:rsidRPr="00134C50">
        <w:rPr>
          <w:sz w:val="22"/>
          <w:szCs w:val="22"/>
        </w:rPr>
        <w:t>No </w:t>
      </w:r>
      <w:r w:rsidRPr="00134C50">
        <w:rPr>
          <w:sz w:val="22"/>
          <w:szCs w:val="22"/>
          <w:lang w:eastAsia="ja-JP"/>
        </w:rPr>
        <w:t xml:space="preserve">236/2014 of the European Parliament and of the Council of 11 March 2014 laying down common rules and procedures for the implementation of the Union's instruments for financing external action and </w:t>
      </w:r>
      <w:r w:rsidR="00134C50">
        <w:rPr>
          <w:sz w:val="22"/>
          <w:szCs w:val="22"/>
          <w:lang w:eastAsia="ja-JP"/>
        </w:rPr>
        <w:t xml:space="preserve">Grant Contract </w:t>
      </w:r>
      <w:r w:rsidR="00625F72">
        <w:rPr>
          <w:sz w:val="22"/>
          <w:szCs w:val="22"/>
          <w:lang w:eastAsia="ja-JP"/>
        </w:rPr>
        <w:t>– External Actions of the European Union 2019/408-825,</w:t>
      </w:r>
      <w:r w:rsidR="00FB15C0" w:rsidRPr="00134C50">
        <w:rPr>
          <w:snapToGrid/>
          <w:sz w:val="22"/>
          <w:szCs w:val="22"/>
        </w:rPr>
        <w:t xml:space="preserve"> </w:t>
      </w:r>
      <w:r w:rsidR="00FB15C0" w:rsidRPr="00134C50">
        <w:rPr>
          <w:sz w:val="22"/>
          <w:szCs w:val="22"/>
          <w:lang w:eastAsia="ja-JP"/>
        </w:rPr>
        <w:t>IPA 2018 National Programme</w:t>
      </w:r>
      <w:r w:rsidR="00625F72">
        <w:rPr>
          <w:sz w:val="22"/>
          <w:szCs w:val="22"/>
          <w:lang w:eastAsia="ja-JP"/>
        </w:rPr>
        <w:t>, budget line</w:t>
      </w:r>
      <w:r w:rsidR="00FB15C0" w:rsidRPr="00134C50">
        <w:rPr>
          <w:sz w:val="22"/>
          <w:szCs w:val="22"/>
        </w:rPr>
        <w:t xml:space="preserve"> </w:t>
      </w:r>
      <w:r w:rsidR="00FB15C0" w:rsidRPr="00134C50">
        <w:rPr>
          <w:snapToGrid/>
          <w:szCs w:val="24"/>
          <w:lang w:val="sr-Latn-CS"/>
        </w:rPr>
        <w:t>BGUE-B2019-22.020101-C8-NEAR DELSRB</w:t>
      </w:r>
      <w:r w:rsidR="00F14CCC">
        <w:rPr>
          <w:snapToGrid/>
          <w:szCs w:val="24"/>
          <w:lang w:val="sr-Latn-CS"/>
        </w:rPr>
        <w:t>.</w:t>
      </w:r>
    </w:p>
    <w:p w14:paraId="5DC9F31D" w14:textId="77777777" w:rsidR="004A65B3" w:rsidRPr="00293E6A" w:rsidRDefault="004A65B3" w:rsidP="00B2749B">
      <w:pPr>
        <w:pStyle w:val="Blockquote"/>
        <w:spacing w:before="120" w:after="0"/>
        <w:ind w:left="426" w:right="357"/>
        <w:rPr>
          <w:sz w:val="22"/>
          <w:szCs w:val="22"/>
        </w:rPr>
      </w:pPr>
      <w:r w:rsidRPr="00E46452">
        <w:rPr>
          <w:sz w:val="22"/>
          <w:szCs w:val="22"/>
        </w:rPr>
        <w:t>Please be aware that after the United Kingdom's withdrawal from the EU, the rules of access to EU procurement procedures of economic operators established in third countries will apply to candidates or tenderers from the  United Kingdom depending on the outcome of negotiations. In case such access is not provided by legal provisions in force, candidates or tenderers from the United Kingdom could be rejected from the procurement procedure].</w:t>
      </w:r>
    </w:p>
    <w:p w14:paraId="27807811" w14:textId="77777777" w:rsidR="00FB15C0" w:rsidRDefault="00FB15C0" w:rsidP="005A5C96">
      <w:pPr>
        <w:pStyle w:val="Blockquote"/>
        <w:spacing w:before="0" w:after="0"/>
        <w:ind w:left="426" w:right="357"/>
        <w:rPr>
          <w:b/>
          <w:sz w:val="22"/>
          <w:szCs w:val="22"/>
        </w:rPr>
      </w:pPr>
    </w:p>
    <w:p w14:paraId="068ADBC7" w14:textId="77777777" w:rsidR="00D40632" w:rsidRPr="00A8218E" w:rsidRDefault="00D40632" w:rsidP="005A5C96">
      <w:pPr>
        <w:pStyle w:val="Blockquote"/>
        <w:spacing w:before="0" w:after="0"/>
        <w:ind w:left="426" w:right="357"/>
        <w:rPr>
          <w:sz w:val="22"/>
          <w:szCs w:val="22"/>
        </w:rPr>
      </w:pPr>
      <w:r w:rsidRPr="00A8218E">
        <w:rPr>
          <w:b/>
          <w:sz w:val="22"/>
          <w:szCs w:val="22"/>
        </w:rPr>
        <w:t>Remarks</w:t>
      </w:r>
      <w:r w:rsidRPr="00A8218E">
        <w:rPr>
          <w:rStyle w:val="Strong"/>
          <w:sz w:val="22"/>
          <w:szCs w:val="22"/>
        </w:rPr>
        <w:t>:</w:t>
      </w:r>
    </w:p>
    <w:p w14:paraId="181E0C3B" w14:textId="77777777" w:rsidR="00D40632" w:rsidRPr="00AD5854" w:rsidRDefault="00D40632" w:rsidP="005A5C96">
      <w:pPr>
        <w:pStyle w:val="Blockquote"/>
        <w:spacing w:before="0" w:after="0"/>
        <w:ind w:left="426" w:right="357"/>
        <w:rPr>
          <w:sz w:val="22"/>
          <w:szCs w:val="22"/>
        </w:rPr>
      </w:pPr>
      <w:r w:rsidRPr="00AD5854">
        <w:rPr>
          <w:sz w:val="22"/>
          <w:szCs w:val="22"/>
        </w:rPr>
        <w:t xml:space="preserve">There must be a minimum period of 30 calendar days between the publication of this </w:t>
      </w:r>
      <w:r w:rsidR="000406AC" w:rsidRPr="00AD5854">
        <w:rPr>
          <w:sz w:val="22"/>
          <w:szCs w:val="22"/>
        </w:rPr>
        <w:t>prior information notice</w:t>
      </w:r>
      <w:r w:rsidRPr="00AD5854">
        <w:rPr>
          <w:sz w:val="22"/>
          <w:szCs w:val="22"/>
        </w:rPr>
        <w:t xml:space="preserve"> and the publication of the corresponding </w:t>
      </w:r>
      <w:r w:rsidR="000406AC" w:rsidRPr="00AD5854">
        <w:rPr>
          <w:sz w:val="22"/>
          <w:szCs w:val="22"/>
        </w:rPr>
        <w:t>contract</w:t>
      </w:r>
      <w:r w:rsidRPr="00AD5854">
        <w:rPr>
          <w:sz w:val="22"/>
          <w:szCs w:val="22"/>
        </w:rPr>
        <w:t xml:space="preserve"> notice.</w:t>
      </w:r>
    </w:p>
    <w:p w14:paraId="53C7E9FB" w14:textId="77777777" w:rsidR="00D40632" w:rsidRPr="00AD5854" w:rsidRDefault="00D40632" w:rsidP="005A5C96">
      <w:pPr>
        <w:pStyle w:val="Blockquote"/>
        <w:spacing w:before="40" w:after="0"/>
        <w:ind w:left="426" w:right="357"/>
        <w:rPr>
          <w:sz w:val="22"/>
          <w:szCs w:val="22"/>
        </w:rPr>
      </w:pPr>
      <w:r w:rsidRPr="00AD5854">
        <w:rPr>
          <w:sz w:val="22"/>
          <w:szCs w:val="22"/>
        </w:rPr>
        <w:t>No applications or requests for information should be sent at this stage.</w:t>
      </w:r>
    </w:p>
    <w:sectPr w:rsidR="00D40632" w:rsidRPr="00AD5854" w:rsidSect="003A3BCF">
      <w:headerReference w:type="even" r:id="rId8"/>
      <w:headerReference w:type="default" r:id="rId9"/>
      <w:footerReference w:type="even" r:id="rId10"/>
      <w:footerReference w:type="default" r:id="rId11"/>
      <w:headerReference w:type="first" r:id="rId12"/>
      <w:footerReference w:type="first" r:id="rId13"/>
      <w:pgSz w:w="12240" w:h="15840"/>
      <w:pgMar w:top="1135" w:right="1440" w:bottom="851" w:left="1440" w:header="720" w:footer="448"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1F05D" w14:textId="77777777" w:rsidR="00B94E17" w:rsidRDefault="00B94E17">
      <w:r>
        <w:separator/>
      </w:r>
    </w:p>
  </w:endnote>
  <w:endnote w:type="continuationSeparator" w:id="0">
    <w:p w14:paraId="7B0BF769" w14:textId="77777777" w:rsidR="00B94E17" w:rsidRDefault="00B94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EE"/>
    <w:family w:val="swiss"/>
    <w:pitch w:val="variable"/>
    <w:sig w:usb0="E4002EFF" w:usb1="C000247B" w:usb2="00000009" w:usb3="00000000" w:csb0="000001FF" w:csb1="00000000"/>
  </w:font>
  <w:font w:name="DengXian">
    <w:altName w:val="等线"/>
    <w:panose1 w:val="03000509000000000000"/>
    <w:charset w:val="86"/>
    <w:family w:val="script"/>
    <w:pitch w:val="fixed"/>
    <w:sig w:usb0="800002BF" w:usb1="38CF7CFA" w:usb2="00000016" w:usb3="00000000" w:csb0="00040001"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12ACB" w14:textId="77777777" w:rsidR="007A289A" w:rsidRDefault="007A289A" w:rsidP="00A821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4737D8C" w14:textId="77777777" w:rsidR="007A289A" w:rsidRDefault="007A289A" w:rsidP="00A821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2524D" w14:textId="3786620C" w:rsidR="007A289A" w:rsidRPr="00ED0704" w:rsidRDefault="00D86991" w:rsidP="00AD5854">
    <w:pPr>
      <w:pStyle w:val="Footer"/>
      <w:tabs>
        <w:tab w:val="clear" w:pos="4320"/>
        <w:tab w:val="clear" w:pos="8640"/>
        <w:tab w:val="right" w:pos="9356"/>
      </w:tabs>
      <w:spacing w:before="120" w:after="0"/>
      <w:ind w:right="360"/>
      <w:rPr>
        <w:sz w:val="18"/>
        <w:szCs w:val="18"/>
        <w:lang w:val="en-GB"/>
      </w:rPr>
    </w:pPr>
    <w:r>
      <w:rPr>
        <w:b/>
        <w:sz w:val="18"/>
        <w:szCs w:val="18"/>
        <w:lang w:val="en-GB"/>
      </w:rPr>
      <w:t>July 2019</w:t>
    </w:r>
    <w:r w:rsidR="00475F35">
      <w:rPr>
        <w:b/>
        <w:sz w:val="18"/>
        <w:szCs w:val="18"/>
        <w:lang w:val="en-GB"/>
      </w:rPr>
      <w:t xml:space="preserve"> </w:t>
    </w:r>
    <w:r w:rsidR="007A289A" w:rsidRPr="00ED0704">
      <w:rPr>
        <w:sz w:val="18"/>
        <w:szCs w:val="18"/>
        <w:lang w:val="en-GB"/>
      </w:rPr>
      <w:tab/>
      <w:t xml:space="preserve">Page </w:t>
    </w:r>
    <w:r w:rsidR="007A289A" w:rsidRPr="00ED0704">
      <w:rPr>
        <w:sz w:val="18"/>
        <w:szCs w:val="18"/>
        <w:lang w:val="en-GB"/>
      </w:rPr>
      <w:fldChar w:fldCharType="begin"/>
    </w:r>
    <w:r w:rsidR="007A289A" w:rsidRPr="00ED0704">
      <w:rPr>
        <w:sz w:val="18"/>
        <w:szCs w:val="18"/>
        <w:lang w:val="en-GB"/>
      </w:rPr>
      <w:instrText xml:space="preserve"> PAGE </w:instrText>
    </w:r>
    <w:r w:rsidR="007A289A" w:rsidRPr="00ED0704">
      <w:rPr>
        <w:sz w:val="18"/>
        <w:szCs w:val="18"/>
        <w:lang w:val="en-GB"/>
      </w:rPr>
      <w:fldChar w:fldCharType="separate"/>
    </w:r>
    <w:r w:rsidR="00577A5E">
      <w:rPr>
        <w:noProof/>
        <w:sz w:val="18"/>
        <w:szCs w:val="18"/>
        <w:lang w:val="en-GB"/>
      </w:rPr>
      <w:t>2</w:t>
    </w:r>
    <w:r w:rsidR="007A289A" w:rsidRPr="00ED0704">
      <w:rPr>
        <w:sz w:val="18"/>
        <w:szCs w:val="18"/>
        <w:lang w:val="en-GB"/>
      </w:rPr>
      <w:fldChar w:fldCharType="end"/>
    </w:r>
    <w:r w:rsidR="007A289A" w:rsidRPr="00ED0704">
      <w:rPr>
        <w:sz w:val="18"/>
        <w:szCs w:val="18"/>
        <w:lang w:val="en-GB"/>
      </w:rPr>
      <w:t xml:space="preserve"> of </w:t>
    </w:r>
    <w:r w:rsidR="00EF3EEB">
      <w:rPr>
        <w:sz w:val="18"/>
        <w:szCs w:val="18"/>
        <w:lang w:val="en-GB"/>
      </w:rPr>
      <w:t>2</w:t>
    </w:r>
  </w:p>
  <w:p w14:paraId="2D0C165C" w14:textId="2BF66AD3" w:rsidR="007A289A" w:rsidRPr="007A289A" w:rsidRDefault="00AD3F78" w:rsidP="007A289A">
    <w:pPr>
      <w:pStyle w:val="Footer"/>
      <w:tabs>
        <w:tab w:val="clear" w:pos="4320"/>
        <w:tab w:val="clear" w:pos="8640"/>
        <w:tab w:val="right" w:pos="9356"/>
      </w:tabs>
      <w:spacing w:before="0" w:after="0"/>
      <w:ind w:right="360"/>
      <w:rPr>
        <w:sz w:val="18"/>
        <w:szCs w:val="18"/>
        <w:lang w:val="en-GB"/>
      </w:rPr>
    </w:pPr>
    <w:r w:rsidRPr="00AD3F78">
      <w:rPr>
        <w:sz w:val="18"/>
        <w:szCs w:val="18"/>
        <w:lang w:val="en-GB"/>
      </w:rPr>
      <w:fldChar w:fldCharType="begin"/>
    </w:r>
    <w:r w:rsidRPr="00AD3F78">
      <w:rPr>
        <w:sz w:val="18"/>
        <w:szCs w:val="18"/>
        <w:lang w:val="en-GB"/>
      </w:rPr>
      <w:instrText xml:space="preserve"> FILENAME </w:instrText>
    </w:r>
    <w:r w:rsidRPr="00AD3F78">
      <w:rPr>
        <w:sz w:val="18"/>
        <w:szCs w:val="18"/>
        <w:lang w:val="en-GB"/>
      </w:rPr>
      <w:fldChar w:fldCharType="separate"/>
    </w:r>
    <w:r w:rsidR="00924166">
      <w:rPr>
        <w:noProof/>
        <w:sz w:val="18"/>
        <w:szCs w:val="18"/>
        <w:lang w:val="en-GB"/>
      </w:rPr>
      <w:t>b1_priorinfo_en</w:t>
    </w:r>
    <w:r w:rsidRPr="00AD3F78">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D1304" w14:textId="77777777" w:rsidR="00475F35" w:rsidRDefault="00475F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E1C73" w14:textId="77777777" w:rsidR="00B94E17" w:rsidRDefault="00B94E17" w:rsidP="00AD5854">
      <w:pPr>
        <w:spacing w:before="120" w:after="0"/>
      </w:pPr>
      <w:r>
        <w:separator/>
      </w:r>
    </w:p>
  </w:footnote>
  <w:footnote w:type="continuationSeparator" w:id="0">
    <w:p w14:paraId="1145C702" w14:textId="77777777" w:rsidR="00B94E17" w:rsidRDefault="00B94E17">
      <w:r>
        <w:continuationSeparator/>
      </w:r>
    </w:p>
  </w:footnote>
  <w:footnote w:id="1">
    <w:p w14:paraId="3FE8B28A" w14:textId="77777777" w:rsidR="00E668C2" w:rsidRPr="00AD5854" w:rsidRDefault="00E668C2" w:rsidP="00AD5854">
      <w:pPr>
        <w:pStyle w:val="FootnoteText"/>
        <w:rPr>
          <w:lang w:val="en-GB"/>
        </w:rPr>
      </w:pPr>
      <w:r w:rsidRPr="00AD5854">
        <w:rPr>
          <w:rStyle w:val="FootnoteReference"/>
          <w:sz w:val="16"/>
          <w:szCs w:val="16"/>
        </w:rPr>
        <w:footnoteRef/>
      </w:r>
      <w:r w:rsidR="00B2749B">
        <w:t xml:space="preserve"> </w:t>
      </w:r>
      <w:r w:rsidRPr="00AD5854">
        <w:t xml:space="preserve">Please state any specificity that might have an impact on rules on participation (such as </w:t>
      </w:r>
      <w:r w:rsidRPr="00AD5854">
        <w:rPr>
          <w:lang w:val="en-GB"/>
        </w:rPr>
        <w:t>geographic or thematic 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7FFB8" w14:textId="77777777" w:rsidR="00475F35" w:rsidRDefault="00475F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3E2C6" w14:textId="77777777" w:rsidR="00475F35" w:rsidRDefault="00475F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F9D69" w14:textId="77777777" w:rsidR="00475F35" w:rsidRDefault="00475F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0"/>
    <w:lvlOverride w:ilvl="0">
      <w:lvl w:ilvl="0">
        <w:numFmt w:val="bullet"/>
        <w:lvlText w:val=""/>
        <w:legacy w:legacy="1" w:legacySpace="0" w:legacyIndent="360"/>
        <w:lvlJc w:val="left"/>
        <w:pPr>
          <w:ind w:left="720" w:hanging="360"/>
        </w:pPr>
        <w:rPr>
          <w:rFonts w:ascii="Symbol" w:hAnsi="Symbol" w:hint="default"/>
        </w:rPr>
      </w:lvl>
    </w:lvlOverride>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006B3"/>
    <w:rsid w:val="000012DB"/>
    <w:rsid w:val="0001162E"/>
    <w:rsid w:val="00012C4D"/>
    <w:rsid w:val="0001549D"/>
    <w:rsid w:val="000158CB"/>
    <w:rsid w:val="000345D1"/>
    <w:rsid w:val="00034DC1"/>
    <w:rsid w:val="000374A4"/>
    <w:rsid w:val="000406AC"/>
    <w:rsid w:val="00046376"/>
    <w:rsid w:val="0005579E"/>
    <w:rsid w:val="00066566"/>
    <w:rsid w:val="000801A8"/>
    <w:rsid w:val="000A03DE"/>
    <w:rsid w:val="000F2B86"/>
    <w:rsid w:val="00107435"/>
    <w:rsid w:val="00112657"/>
    <w:rsid w:val="00134C50"/>
    <w:rsid w:val="001624D7"/>
    <w:rsid w:val="00162DB3"/>
    <w:rsid w:val="00170B58"/>
    <w:rsid w:val="00171E7F"/>
    <w:rsid w:val="001976E7"/>
    <w:rsid w:val="001E5084"/>
    <w:rsid w:val="002252B6"/>
    <w:rsid w:val="002403B2"/>
    <w:rsid w:val="00263A24"/>
    <w:rsid w:val="002B611D"/>
    <w:rsid w:val="002C605D"/>
    <w:rsid w:val="002D417C"/>
    <w:rsid w:val="002E1E48"/>
    <w:rsid w:val="002F1840"/>
    <w:rsid w:val="00301DD4"/>
    <w:rsid w:val="0031058A"/>
    <w:rsid w:val="003160B1"/>
    <w:rsid w:val="00321F18"/>
    <w:rsid w:val="00327196"/>
    <w:rsid w:val="003425D3"/>
    <w:rsid w:val="003825BB"/>
    <w:rsid w:val="00397E42"/>
    <w:rsid w:val="003A3BCF"/>
    <w:rsid w:val="003C76FC"/>
    <w:rsid w:val="003C7979"/>
    <w:rsid w:val="003D7757"/>
    <w:rsid w:val="003E0BD7"/>
    <w:rsid w:val="003E500E"/>
    <w:rsid w:val="003F540F"/>
    <w:rsid w:val="00401EAD"/>
    <w:rsid w:val="00452EE7"/>
    <w:rsid w:val="00453D84"/>
    <w:rsid w:val="00475F35"/>
    <w:rsid w:val="0048434D"/>
    <w:rsid w:val="00490BCA"/>
    <w:rsid w:val="004A65B3"/>
    <w:rsid w:val="004D1843"/>
    <w:rsid w:val="00502E2E"/>
    <w:rsid w:val="005622CB"/>
    <w:rsid w:val="005775C5"/>
    <w:rsid w:val="00577A5E"/>
    <w:rsid w:val="00585A07"/>
    <w:rsid w:val="005A5C96"/>
    <w:rsid w:val="005C7A0D"/>
    <w:rsid w:val="005D739F"/>
    <w:rsid w:val="006041E0"/>
    <w:rsid w:val="0062550F"/>
    <w:rsid w:val="00625F72"/>
    <w:rsid w:val="00626355"/>
    <w:rsid w:val="00626DA2"/>
    <w:rsid w:val="00647417"/>
    <w:rsid w:val="00655B7D"/>
    <w:rsid w:val="00690815"/>
    <w:rsid w:val="006A3B54"/>
    <w:rsid w:val="006B28B9"/>
    <w:rsid w:val="006B4D57"/>
    <w:rsid w:val="006D2330"/>
    <w:rsid w:val="006F78D9"/>
    <w:rsid w:val="007006B3"/>
    <w:rsid w:val="00715503"/>
    <w:rsid w:val="0075614B"/>
    <w:rsid w:val="00760E21"/>
    <w:rsid w:val="00784FB1"/>
    <w:rsid w:val="0078543C"/>
    <w:rsid w:val="00786C9F"/>
    <w:rsid w:val="00787314"/>
    <w:rsid w:val="00794048"/>
    <w:rsid w:val="00796089"/>
    <w:rsid w:val="007A289A"/>
    <w:rsid w:val="007D4FF8"/>
    <w:rsid w:val="007E525D"/>
    <w:rsid w:val="007F1DC4"/>
    <w:rsid w:val="00803B4F"/>
    <w:rsid w:val="00812333"/>
    <w:rsid w:val="00836DDB"/>
    <w:rsid w:val="00862BF5"/>
    <w:rsid w:val="00864A63"/>
    <w:rsid w:val="008967E2"/>
    <w:rsid w:val="008A72EC"/>
    <w:rsid w:val="008C67C9"/>
    <w:rsid w:val="008D1CA1"/>
    <w:rsid w:val="008E58E4"/>
    <w:rsid w:val="00924166"/>
    <w:rsid w:val="009255A1"/>
    <w:rsid w:val="009439A9"/>
    <w:rsid w:val="00947708"/>
    <w:rsid w:val="00965B09"/>
    <w:rsid w:val="00965C18"/>
    <w:rsid w:val="0096648E"/>
    <w:rsid w:val="00982D25"/>
    <w:rsid w:val="00992BFF"/>
    <w:rsid w:val="009B1C03"/>
    <w:rsid w:val="009B5CA8"/>
    <w:rsid w:val="009B7B7E"/>
    <w:rsid w:val="009D227B"/>
    <w:rsid w:val="009E3060"/>
    <w:rsid w:val="009F3ADC"/>
    <w:rsid w:val="00A054EF"/>
    <w:rsid w:val="00A0731E"/>
    <w:rsid w:val="00A261BD"/>
    <w:rsid w:val="00A47DF6"/>
    <w:rsid w:val="00A52174"/>
    <w:rsid w:val="00A65367"/>
    <w:rsid w:val="00A71043"/>
    <w:rsid w:val="00A71A4E"/>
    <w:rsid w:val="00A73081"/>
    <w:rsid w:val="00A767A6"/>
    <w:rsid w:val="00A76880"/>
    <w:rsid w:val="00A8218E"/>
    <w:rsid w:val="00AC6DD2"/>
    <w:rsid w:val="00AD3F78"/>
    <w:rsid w:val="00AD5854"/>
    <w:rsid w:val="00AF2A75"/>
    <w:rsid w:val="00B167A8"/>
    <w:rsid w:val="00B21840"/>
    <w:rsid w:val="00B2749B"/>
    <w:rsid w:val="00B56468"/>
    <w:rsid w:val="00B570B7"/>
    <w:rsid w:val="00B905A9"/>
    <w:rsid w:val="00B91CC6"/>
    <w:rsid w:val="00B94E17"/>
    <w:rsid w:val="00BE6AF3"/>
    <w:rsid w:val="00BF428F"/>
    <w:rsid w:val="00BF6C74"/>
    <w:rsid w:val="00C1519D"/>
    <w:rsid w:val="00C351D5"/>
    <w:rsid w:val="00C373C1"/>
    <w:rsid w:val="00C66EF1"/>
    <w:rsid w:val="00C722A7"/>
    <w:rsid w:val="00C84736"/>
    <w:rsid w:val="00CB49C8"/>
    <w:rsid w:val="00CB7BFF"/>
    <w:rsid w:val="00CE3776"/>
    <w:rsid w:val="00CE417D"/>
    <w:rsid w:val="00CF0E6E"/>
    <w:rsid w:val="00D12B32"/>
    <w:rsid w:val="00D230A2"/>
    <w:rsid w:val="00D40632"/>
    <w:rsid w:val="00D622C1"/>
    <w:rsid w:val="00D630FA"/>
    <w:rsid w:val="00D6593A"/>
    <w:rsid w:val="00D74978"/>
    <w:rsid w:val="00D74E6A"/>
    <w:rsid w:val="00D86991"/>
    <w:rsid w:val="00DA23E5"/>
    <w:rsid w:val="00DA3CC7"/>
    <w:rsid w:val="00DB119A"/>
    <w:rsid w:val="00DD0539"/>
    <w:rsid w:val="00DF2126"/>
    <w:rsid w:val="00E22666"/>
    <w:rsid w:val="00E46452"/>
    <w:rsid w:val="00E668C2"/>
    <w:rsid w:val="00EA39FB"/>
    <w:rsid w:val="00EB5814"/>
    <w:rsid w:val="00ED0704"/>
    <w:rsid w:val="00ED2C34"/>
    <w:rsid w:val="00EE19B4"/>
    <w:rsid w:val="00EF3EEB"/>
    <w:rsid w:val="00F14CCC"/>
    <w:rsid w:val="00F22C21"/>
    <w:rsid w:val="00F8687C"/>
    <w:rsid w:val="00FB15C0"/>
    <w:rsid w:val="00FB6255"/>
    <w:rsid w:val="00FC70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6B23A"/>
  <w15:docId w15:val="{86927D9D-D38B-43CD-B9B4-CFDFF798E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6376"/>
    <w:pPr>
      <w:widowControl w:val="0"/>
      <w:spacing w:before="100" w:after="100"/>
    </w:pPr>
    <w:rP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A8218E"/>
  </w:style>
  <w:style w:type="paragraph" w:styleId="BalloonText">
    <w:name w:val="Balloon Text"/>
    <w:basedOn w:val="Normal"/>
    <w:semiHidden/>
    <w:rsid w:val="005A5C96"/>
    <w:rPr>
      <w:rFonts w:ascii="Tahoma" w:hAnsi="Tahoma" w:cs="Tahoma"/>
      <w:sz w:val="16"/>
      <w:szCs w:val="16"/>
    </w:rPr>
  </w:style>
  <w:style w:type="paragraph" w:customStyle="1" w:styleId="PRAGHeading2">
    <w:name w:val="PRAG Heading 2"/>
    <w:basedOn w:val="Normal"/>
    <w:rsid w:val="00E668C2"/>
    <w:pPr>
      <w:numPr>
        <w:numId w:val="14"/>
      </w:numPr>
    </w:pPr>
  </w:style>
  <w:style w:type="paragraph" w:styleId="FootnoteText">
    <w:name w:val="footnote text"/>
    <w:basedOn w:val="Normal"/>
    <w:link w:val="FootnoteTextChar"/>
    <w:autoRedefine/>
    <w:rsid w:val="00B2749B"/>
    <w:pPr>
      <w:spacing w:before="0" w:after="60"/>
    </w:pPr>
    <w:rPr>
      <w:sz w:val="20"/>
    </w:rPr>
  </w:style>
  <w:style w:type="character" w:customStyle="1" w:styleId="FootnoteTextChar">
    <w:name w:val="Footnote Text Char"/>
    <w:link w:val="FootnoteText"/>
    <w:rsid w:val="00B2749B"/>
    <w:rPr>
      <w:snapToGrid w:val="0"/>
      <w:lang w:val="en-US" w:eastAsia="en-US"/>
    </w:rPr>
  </w:style>
  <w:style w:type="character" w:styleId="FootnoteReference">
    <w:name w:val="footnote reference"/>
    <w:rsid w:val="00E668C2"/>
    <w:rPr>
      <w:vertAlign w:val="superscript"/>
    </w:rPr>
  </w:style>
  <w:style w:type="paragraph" w:styleId="Revision">
    <w:name w:val="Revision"/>
    <w:hidden/>
    <w:uiPriority w:val="99"/>
    <w:semiHidden/>
    <w:rsid w:val="00A47DF6"/>
    <w:rPr>
      <w:snapToGrid w:val="0"/>
      <w:sz w:val="24"/>
    </w:rPr>
  </w:style>
  <w:style w:type="paragraph" w:customStyle="1" w:styleId="Char1">
    <w:name w:val="Char1"/>
    <w:basedOn w:val="Normal"/>
    <w:rsid w:val="00CE417D"/>
    <w:pPr>
      <w:widowControl/>
      <w:spacing w:before="0" w:after="160" w:line="240" w:lineRule="exact"/>
    </w:pPr>
    <w:rPr>
      <w:rFonts w:ascii="Tahoma" w:hAnsi="Tahoma"/>
      <w:snapToGrid/>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09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DCC7F-93CF-424A-88E7-A91E92CB6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Pages>
  <Words>375</Words>
  <Characters>2139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Pre-information notice - services</vt:lpstr>
    </vt:vector>
  </TitlesOfParts>
  <Company>European Commission</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Pre-information notice - services</dc:title>
  <dc:subject/>
  <dc:creator>ramatje</dc:creator>
  <cp:keywords/>
  <cp:lastModifiedBy>Milana Tedic</cp:lastModifiedBy>
  <cp:revision>16</cp:revision>
  <cp:lastPrinted>2021-10-29T06:27:00Z</cp:lastPrinted>
  <dcterms:created xsi:type="dcterms:W3CDTF">2018-12-18T11:15:00Z</dcterms:created>
  <dcterms:modified xsi:type="dcterms:W3CDTF">2023-05-03T12:37:00Z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_AdHocReviewCycleID">
    <vt:i4>-123034807</vt:i4>
  </property>
  <property fmtid="{D5CDD505-2E9C-101B-9397-08002B2CF9AE}" pid="4" name="_EmailSubject">
    <vt:lpwstr>Annexes services</vt:lpwstr>
  </property>
  <property fmtid="{D5CDD505-2E9C-101B-9397-08002B2CF9AE}" pid="5" name="_AuthorEmail">
    <vt:lpwstr>Ana-Elena.PALLARES@cec.eu.int</vt:lpwstr>
  </property>
  <property fmtid="{D5CDD505-2E9C-101B-9397-08002B2CF9AE}" pid="6" name="_AuthorEmailDisplayName">
    <vt:lpwstr>PALLARES Ana Elena (AIDCO)</vt:lpwstr>
  </property>
  <property fmtid="{D5CDD505-2E9C-101B-9397-08002B2CF9AE}" pid="7" name="_PreviousAdHocReviewCycleID">
    <vt:i4>-2072268352</vt:i4>
  </property>
  <property fmtid="{D5CDD505-2E9C-101B-9397-08002B2CF9AE}" pid="8" name="_ReviewingToolsShownOnce">
    <vt:lpwstr/>
  </property>
  <property fmtid="{D5CDD505-2E9C-101B-9397-08002B2CF9AE}" pid="9" name="Checked by">
    <vt:lpwstr>duboile</vt:lpwstr>
  </property>
</Properties>
</file>